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66FF"/>
          <w:sz w:val="18"/>
          <w:szCs w:val="18"/>
          <w:lang w:eastAsia="ru-RU"/>
        </w:rPr>
        <w:drawing>
          <wp:inline distT="0" distB="0" distL="0" distR="0">
            <wp:extent cx="857250" cy="838200"/>
            <wp:effectExtent l="19050" t="0" r="0" b="0"/>
            <wp:docPr id="1" name="Рисунок 1" descr="http://duhov.admin-smolensk.ru/files/586/resize/gerb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hov.admin-smolensk.ru/files/586/resize/gerb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90D" w:rsidRDefault="005B290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9C0C1D" w:rsidRPr="009C0C1D" w:rsidRDefault="005B290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БОГДАНОВСКОГО </w:t>
      </w:r>
      <w:r w:rsidR="009C0C1D" w:rsidRPr="009C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ХОЛМ-ЖИРКОВСКОГО РАЙОНА СМОЛЕНСКОЙ ОБЛАСТИ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84926" w:rsidRPr="009C0C1D" w:rsidRDefault="00184926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926" w:rsidRDefault="009C0C1D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C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4926">
        <w:rPr>
          <w:rFonts w:ascii="Times New Roman" w:hAnsi="Times New Roman" w:cs="Times New Roman"/>
          <w:b w:val="0"/>
          <w:sz w:val="28"/>
          <w:szCs w:val="28"/>
        </w:rPr>
        <w:t>от   02.04. 2018 г.                      № 11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отчете Главы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Холм-Жирковского района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за 2017 год.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области, отчет о результатах своей деятельности за 2017 год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sz w:val="28"/>
          <w:szCs w:val="28"/>
        </w:rPr>
      </w:pPr>
    </w:p>
    <w:p w:rsidR="00184926" w:rsidRDefault="00184926" w:rsidP="00184926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отчет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Холм-Жирковского района Смоленской области Иванова Александра Федоровича о результатах своей деятельности за 2017 год (прилагается).</w:t>
      </w:r>
    </w:p>
    <w:p w:rsidR="00184926" w:rsidRDefault="00184926" w:rsidP="00184926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деятельность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Иванова Александра Федоровича за 2017 год удовлетворительной.</w:t>
      </w:r>
    </w:p>
    <w:p w:rsidR="00184926" w:rsidRDefault="00184926" w:rsidP="00184926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Отметить в деятельности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Иванова Александра Федоровича, положительные итоги в решении вопросов местного значения.</w:t>
      </w:r>
    </w:p>
    <w:p w:rsidR="00184926" w:rsidRDefault="00184926" w:rsidP="00184926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обнародованию на информационном стенде.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Холм-Жирковского района</w:t>
      </w:r>
    </w:p>
    <w:p w:rsidR="00184926" w:rsidRDefault="00184926" w:rsidP="00184926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                                                                  А.Ф.Иванов</w:t>
      </w:r>
    </w:p>
    <w:p w:rsidR="00184926" w:rsidRDefault="00184926" w:rsidP="00184926">
      <w:pPr>
        <w:rPr>
          <w:rFonts w:ascii="Times New Roman" w:hAnsi="Times New Roman" w:cs="Times New Roman"/>
          <w:sz w:val="28"/>
          <w:szCs w:val="24"/>
        </w:rPr>
      </w:pP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F65E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A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Pr="005F65EA">
        <w:rPr>
          <w:rFonts w:ascii="Times New Roman" w:hAnsi="Times New Roman" w:cs="Times New Roman"/>
          <w:b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Холм-Жирковского района Смоленской области о результатах своей деятельности и деятельности Администрации сельского поселения за 2017 год.</w:t>
      </w: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Уважаемые депутаты и жители сельского поселения!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руководствуясь статьей 26 Устава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Холм-Жирковскиго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района Смоленской области  Глава муниципального образования представляет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Совету депутатов ежегодный отчет о результатах своей деятельности, деятельности Администрации муниципального образования за 2017 год.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В 2017 году Администрацией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определенная работа по решению задач поставленных перед органами местного самоуправления на основании Федерального закона от 06.10.2003 года №131 «Об общих принципах организации местного самоуправления в Российской Федерации», Уставом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области. </w:t>
      </w:r>
    </w:p>
    <w:p w:rsidR="00C765CC" w:rsidRPr="005F65EA" w:rsidRDefault="00C765CC" w:rsidP="00C76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5E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исполнение бюджета поселения;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благоустройство территории населенных пунктов, развития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инфраструктуры, обеспечение жизнедеятельности поселения;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социальная защита малоимущих граждан, оказание материальной помощи;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Богдановское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сельское поселение находится на третьем месте по численности населения: проживает </w:t>
      </w:r>
      <w:r w:rsidRPr="005F65EA">
        <w:rPr>
          <w:rFonts w:ascii="Times New Roman" w:hAnsi="Times New Roman" w:cs="Times New Roman"/>
          <w:b/>
          <w:sz w:val="24"/>
          <w:szCs w:val="24"/>
        </w:rPr>
        <w:t xml:space="preserve">738 </w:t>
      </w:r>
      <w:r w:rsidRPr="005F65EA">
        <w:rPr>
          <w:rFonts w:ascii="Times New Roman" w:hAnsi="Times New Roman" w:cs="Times New Roman"/>
          <w:sz w:val="24"/>
          <w:szCs w:val="24"/>
        </w:rPr>
        <w:t xml:space="preserve">человек , </w:t>
      </w:r>
      <w:r w:rsidRPr="005F65EA">
        <w:rPr>
          <w:rFonts w:ascii="Times New Roman" w:hAnsi="Times New Roman" w:cs="Times New Roman"/>
          <w:b/>
          <w:sz w:val="24"/>
          <w:szCs w:val="24"/>
        </w:rPr>
        <w:t>265</w:t>
      </w:r>
      <w:r w:rsidRPr="005F65EA">
        <w:rPr>
          <w:rFonts w:ascii="Times New Roman" w:hAnsi="Times New Roman" w:cs="Times New Roman"/>
          <w:sz w:val="24"/>
          <w:szCs w:val="24"/>
        </w:rPr>
        <w:t xml:space="preserve"> хозяйства. За текущий год умерло </w:t>
      </w:r>
      <w:r w:rsidRPr="005F65EA">
        <w:rPr>
          <w:rFonts w:ascii="Times New Roman" w:hAnsi="Times New Roman" w:cs="Times New Roman"/>
          <w:b/>
          <w:sz w:val="24"/>
          <w:szCs w:val="24"/>
        </w:rPr>
        <w:t>16</w:t>
      </w:r>
      <w:r w:rsidRPr="005F65EA">
        <w:rPr>
          <w:rFonts w:ascii="Times New Roman" w:hAnsi="Times New Roman" w:cs="Times New Roman"/>
          <w:sz w:val="24"/>
          <w:szCs w:val="24"/>
        </w:rPr>
        <w:t xml:space="preserve"> человек, родилось </w:t>
      </w:r>
      <w:r w:rsidRPr="005F65EA">
        <w:rPr>
          <w:rFonts w:ascii="Times New Roman" w:hAnsi="Times New Roman" w:cs="Times New Roman"/>
          <w:b/>
          <w:sz w:val="24"/>
          <w:szCs w:val="24"/>
        </w:rPr>
        <w:t>- 6</w:t>
      </w:r>
      <w:r w:rsidRPr="005F65EA">
        <w:rPr>
          <w:rFonts w:ascii="Times New Roman" w:hAnsi="Times New Roman" w:cs="Times New Roman"/>
          <w:sz w:val="24"/>
          <w:szCs w:val="24"/>
        </w:rPr>
        <w:t xml:space="preserve">. В состав сельского поселения входят </w:t>
      </w:r>
      <w:r w:rsidRPr="005F65EA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5F65EA">
        <w:rPr>
          <w:rFonts w:ascii="Times New Roman" w:hAnsi="Times New Roman" w:cs="Times New Roman"/>
          <w:sz w:val="24"/>
          <w:szCs w:val="24"/>
        </w:rPr>
        <w:t>населенных пунктов. В хозяйствах содержится: 11 голов коров, овец-59,свиней-24,кроликов-16 ,птицы-1176, пчелосемей-97.(приблизительно).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На территории администрации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расположены: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Боголюбовский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детский сад -22 детей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-Средняя школа им.М.Горького -75 учеников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Боголюбовская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Боголюбовский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врачебная амбулатория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Батуринский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дом интернат СОГБУ «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Батуринский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ДИПИ»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lastRenderedPageBreak/>
        <w:t>-филиал ФУГП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>очта России»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-МРСК Центра филиал «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Смоленскэнерго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>»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-подразделение ОАО «ИДК»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-ИП Ильина Г.Ф.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-ИП Персидский А.М.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-ИП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Грыго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-ИП Костиков С.К.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-ИП Фомин В.Д.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-ИП Румянцев Г.Д.</w:t>
      </w:r>
    </w:p>
    <w:p w:rsidR="00C765CC" w:rsidRPr="005F65EA" w:rsidRDefault="00C765CC" w:rsidP="00C76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ООО «Новое предприятие лесного хозяйства» Зеликова О.А.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Представительными органами сельского поселения является Совет депутатов.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В соответствии с частью 2 статьи 26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Глава муниципального образования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из состава депутатов Совета депутатов большинством голосов от установленного числа депутатов открытым голосованием. Глава муниципального образования является высшим должностным лицом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 сельского поселения Холм-Жирковского района Смоленской области. Глава муниципального образования исполняет полномочия председателя Совета депутатов и Главы Администрации муниципального образования.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На заседаниях Совета депутатов принималось Положение о постоянных комиссиях. Постоянные комиссии образованы из числа депутатов Совета депутатов для предварительного рассмотрения вопросов, отнесенных к ведению Совета депутатов.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Всего за 2017 год проведено 14 заседаний Совета депутатов. Принято 30      правовых актов, основные направления: бюджет, налоги, изменения в Устав, благоустройство.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Все нормативно-правовые акты, принятые Администрацией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и Советом депутатов опубликовываются в районной газете «Вперед» или обнародуются на информационном стенде Администрации.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Каждый год по сравнению с предыдущим является самым сложным. Но, несмотря на все трудности, вызванные как объективными причинами (финансово-экономический кризис, сокращение финансирования), так и субъективным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разбалансированной системой управления, в целом удержали положение.</w:t>
      </w: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A">
        <w:rPr>
          <w:rFonts w:ascii="Times New Roman" w:hAnsi="Times New Roman" w:cs="Times New Roman"/>
          <w:b/>
          <w:sz w:val="24"/>
          <w:szCs w:val="24"/>
        </w:rPr>
        <w:t>Основные мероприятия, проведенные в отчетном году и планируемые к проведению в очередном году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Анализируя работу Администрации  сельского поселения за 2017 год становится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ясно, что большинство поставленных задач населением руководством перед нами  в текущем году  решены или находятся в работе. Закончено строительство  газопровода высокого давления Мирополье-Боголюбово и разводка газопроводной сети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с. Боголюбово. В 2016-2017 году проложено газопровода низкого давления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. Боголюбово и д.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Григорьево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 - 11.4 км.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lastRenderedPageBreak/>
        <w:t xml:space="preserve">          Тем жителям администрации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которые полностью подготовили документы и заключили договора на поставку сжиженного  газа , газ подключен .Всего выдано актов балансового разграничения 18 штук ,подключено к газопроводу 14 жилых домов 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Организация формирования и исполнения бюджета муниципального образования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на основании Федерального закона от 06 октября 2003 г. №131-ФЗ « Об общих принципах организации местного самоуправления в Российской Федерации»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РФ, с учетом вносимых в него изменений, налогового законодательства, Положения «О бюджетном процессе в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Богдановском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сельском поселении , решения Совета депутатов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год», с учетом вносимых в него изменений.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Уточненный план налоговых и неналоговых поступлений в доходной части бюджета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за 2017 год в сумме 1189,0     тыс. рублей выполнено на  109,5 %, фактически платежи составили   3066,2 тыс. рублей. По сравнению с итогами 2016 года поступления собственных доходов увеличились на   126,0    тыс. руб. или на  10,6        %. 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Исполнение расходной части бюджета на 01.01.2018 г. Составляет 90,2 %, план              4571,5 тыс. руб., фактически  4122,5 тыс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уб.   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Продолжается работа по изъятию невостребованных земельных долей на основании ст.12.1,14,14.1 Федерального закона от 24.07.2002 года за №101 «Об обороте земель сельскохозяйственного значения» расположенных на территории администрации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 сельского поселения в границах бывшего АО «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», ранее изъятые земли оформлены и переданы в собственность Администрации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 для последующей продажи или сдачу в долгосрочную аренду. </w:t>
      </w:r>
      <w:proofErr w:type="gramEnd"/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    В 2017 году проводилась работа по строительству и ремонту дорог внутрихозяйственного значения принадлежащих администрации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поселения. Отсыпано щебнем кирпича и песчано-гравийной смесью дорог протяженностью 2.7 км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с. Боголюбово и д.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Григорьево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. Всего вывезено стройматериала объемом около 4.5 тысячи кубометров Прокопано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ливневок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7.5 км Уложено водопропускных труб -49 штук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.На основании того , что все стройматериалы на отсыпку полотна дорог  были использованы свои ,было сэкономлено около 2 мл . рублей Израсходовано на ремонт дороги 2071,7 тыс. рублей. Запланировано было  2520,3 тыс. рублей. На 2018 год запланировано 1134,8 тыс.  руб., остаток 2017 г. 514,0 тыс. рублей.(1648 тыс. рублей всего)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По содержанию водопроводных сетей, хочется обратить внимание на тех потребителей, которые не платят за использование воды, а сидят  на шее своих односельчан, добросовестных  плательщиков, есть  такие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потребители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у которых долг за использование воды составляет по 1000 руб. и более.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</w:t>
      </w:r>
      <w:r w:rsidRPr="005F65EA">
        <w:rPr>
          <w:rFonts w:ascii="Times New Roman" w:hAnsi="Times New Roman" w:cs="Times New Roman"/>
          <w:sz w:val="24"/>
          <w:szCs w:val="24"/>
        </w:rPr>
        <w:tab/>
        <w:t>За 2017 год поступило от населения 214147,90 руб., от организаций 54873,48 руб., всего 269021-38-руб. За пользование водой  израсходовано за 2017 г.-   487643-72  руб.,  в  т.ч.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/пл.     186.0 тыс.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,  отчисления  на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/пл.  61566.00 руб., водный налог-     1558,00 </w:t>
      </w:r>
      <w:r w:rsidRPr="005F65EA">
        <w:rPr>
          <w:rFonts w:ascii="Times New Roman" w:hAnsi="Times New Roman" w:cs="Times New Roman"/>
          <w:sz w:val="24"/>
          <w:szCs w:val="24"/>
        </w:rPr>
        <w:lastRenderedPageBreak/>
        <w:t>рублей, на ремонт  водопроводов 180.0  тыс. руб., оплачено за химический анализ воды  3576.72 руб., за электроэнергию  54943.00 руб.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Производилось техническое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>бслуживание уличного освещения расходы составили: плата за электроэнергию - 196,1тыс. руб., за обслуживание    -    2,9 тыс. руб. Через несколько дней оплатим приобретение 35 энергосберегающих лампочек. для замены в уличных фонарях, что позволит нам сэкономить электроэнергию на освещение улиц почти в трое. В следующем году закупим еще 35 лампочек,  для полного перехода уличного освещения на энергосберегающие лампочки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65EA">
        <w:rPr>
          <w:rFonts w:ascii="Times New Roman" w:hAnsi="Times New Roman" w:cs="Times New Roman"/>
          <w:b/>
          <w:sz w:val="24"/>
          <w:szCs w:val="24"/>
        </w:rPr>
        <w:tab/>
      </w:r>
      <w:r w:rsidRPr="005F65EA">
        <w:rPr>
          <w:rFonts w:ascii="Times New Roman" w:hAnsi="Times New Roman" w:cs="Times New Roman"/>
          <w:sz w:val="24"/>
          <w:szCs w:val="24"/>
        </w:rPr>
        <w:t>Немало важным вопросам ежегодно  как для нашего поселения,  так и для всех поселения является наведение порядка на улицах, организация сбора и вывоза ТБО, ликвидация несанкционированных свалок. Некоторые жители, соблюдая чистоту возле своего двора, выбрасывают мусор в  мешках на обочины дорог, засоряют  берега рек. На  территории администрации находится временная санкционированная свалка, для сбора ТБО, так у некоторых  граждан не хватает  сил донести пакет с мусором от дороги до свалки буквально 15-</w:t>
      </w:r>
      <w:smartTag w:uri="urn:schemas-microsoft-com:office:smarttags" w:element="metricconverter">
        <w:smartTagPr>
          <w:attr w:name="ProductID" w:val="20 метров"/>
        </w:smartTagPr>
        <w:r w:rsidRPr="005F65EA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5F65EA">
        <w:rPr>
          <w:rFonts w:ascii="Times New Roman" w:hAnsi="Times New Roman" w:cs="Times New Roman"/>
          <w:sz w:val="24"/>
          <w:szCs w:val="24"/>
        </w:rPr>
        <w:t>, бросают мусор прямо на обочину дороги.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EA">
        <w:rPr>
          <w:rFonts w:ascii="Times New Roman" w:hAnsi="Times New Roman" w:cs="Times New Roman"/>
          <w:sz w:val="24"/>
          <w:szCs w:val="24"/>
        </w:rPr>
        <w:tab/>
        <w:t>За прошедший период Администрацией предоставлялись следующие муниципальные и государственные услуги: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выдача документов (справок, выписок)-351  шт.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- рассмотрено письменных обращений граждан </w:t>
      </w:r>
      <w:r w:rsidRPr="005F65EA">
        <w:rPr>
          <w:rFonts w:ascii="Times New Roman" w:hAnsi="Times New Roman" w:cs="Times New Roman"/>
          <w:b/>
          <w:sz w:val="24"/>
          <w:szCs w:val="24"/>
        </w:rPr>
        <w:t xml:space="preserve">- 7    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b/>
          <w:sz w:val="24"/>
          <w:szCs w:val="24"/>
        </w:rPr>
        <w:t>-</w:t>
      </w:r>
      <w:r w:rsidRPr="005F65EA">
        <w:rPr>
          <w:rFonts w:ascii="Times New Roman" w:hAnsi="Times New Roman" w:cs="Times New Roman"/>
          <w:sz w:val="24"/>
          <w:szCs w:val="24"/>
        </w:rPr>
        <w:t xml:space="preserve"> На личном приеме Главы Администрации принято - 92 человека.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оказывалась помощь при оформлении социальных выплат;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оказывалась помощь в выписке дров на корню населению для отопления;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-оказывалась помощь в оформлении документов на газификацию жилых 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Домов;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проводилась работа с должниками налоговых платежей;</w:t>
      </w:r>
    </w:p>
    <w:p w:rsidR="00C765CC" w:rsidRPr="005F65EA" w:rsidRDefault="00C765CC" w:rsidP="00C76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оказывалась безвозмездная юридическая консультация по оформлению гражданами в собственность объектов недвижимости.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EA">
        <w:rPr>
          <w:rFonts w:ascii="Times New Roman" w:hAnsi="Times New Roman" w:cs="Times New Roman"/>
          <w:sz w:val="24"/>
          <w:szCs w:val="24"/>
        </w:rPr>
        <w:tab/>
        <w:t>Наряду с работой организационной в поселении совместно с работниками культуры было проведено большое количество культурных мероприятий: 23 февраля, День матери, 9 Мая, День России, День пожилого человека, детские спортивные мероприятия, Новый год и многое другое.</w:t>
      </w:r>
    </w:p>
    <w:p w:rsidR="00C765CC" w:rsidRPr="005F65EA" w:rsidRDefault="00C765CC" w:rsidP="00C7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A">
        <w:rPr>
          <w:rFonts w:ascii="Times New Roman" w:hAnsi="Times New Roman" w:cs="Times New Roman"/>
          <w:b/>
          <w:sz w:val="24"/>
          <w:szCs w:val="24"/>
        </w:rPr>
        <w:t>Задачи на 2018год.</w:t>
      </w:r>
    </w:p>
    <w:p w:rsidR="00C765CC" w:rsidRPr="005F65EA" w:rsidRDefault="00C765CC" w:rsidP="00C76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5EA">
        <w:rPr>
          <w:rFonts w:ascii="Times New Roman" w:hAnsi="Times New Roman" w:cs="Times New Roman"/>
          <w:sz w:val="24"/>
          <w:szCs w:val="24"/>
        </w:rPr>
        <w:t xml:space="preserve">Исходя из практики прошлых лет и в том числе прошедшего 2017 года из наказов жителей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поселения, поручений Главы МО «Холм-Жирковский район» и губернатора Смоленской области, главными задачами на 2018 год является продолжение реализации задачи развития Холм-Жирковского района и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Богдановскому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сельскому поселению утвержден следующий план реализации задач: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- изучения жизненно-важных вопросов и </w:t>
      </w:r>
      <w:proofErr w:type="gramStart"/>
      <w:r w:rsidRPr="005F65EA">
        <w:rPr>
          <w:rFonts w:ascii="Times New Roman" w:hAnsi="Times New Roman" w:cs="Times New Roman"/>
          <w:sz w:val="24"/>
          <w:szCs w:val="24"/>
        </w:rPr>
        <w:t>доведении</w:t>
      </w:r>
      <w:proofErr w:type="gramEnd"/>
      <w:r w:rsidRPr="005F65EA">
        <w:rPr>
          <w:rFonts w:ascii="Times New Roman" w:hAnsi="Times New Roman" w:cs="Times New Roman"/>
          <w:sz w:val="24"/>
          <w:szCs w:val="24"/>
        </w:rPr>
        <w:t xml:space="preserve"> до населения позиции Администрации района и поселения по решению возникающих проблем;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lastRenderedPageBreak/>
        <w:t>- проведение сходов граждан с целью выявления нужд людей и оказания им помощи;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оказание помощи населению в развитии ЛПХ, создании малых форм предпринимательства, выявление социально-активных людей;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поддержание в  надлежащем состоянии территорий учреждений предприятий, личных подворий в населенных пунктах;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поддержание в надлежащем состоянии памятников на территории поселения;           - продолжить работу по  программе газификации поселения;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- продолжить работу   по строительству и ремонту дорог и дорожно-уличной сети на         территории администрации </w:t>
      </w:r>
      <w:proofErr w:type="spellStart"/>
      <w:r w:rsidRPr="005F65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5F65E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оформлять невостребованные земельные паи и подготовить документы для сдачи земельных участков в аренду;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оказывать помощь населению в оформлении документов на льготы для льготного контингента населения, детского пособия на детей до 16 лет и т.д.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>- оказывать помощь населению в выписке дров на корню.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EA">
        <w:rPr>
          <w:rFonts w:ascii="Times New Roman" w:hAnsi="Times New Roman" w:cs="Times New Roman"/>
          <w:sz w:val="24"/>
          <w:szCs w:val="24"/>
        </w:rPr>
        <w:tab/>
        <w:t xml:space="preserve">И в заключение хочется поблагодарить  депутатов, руководителей и работников  учреждений,  частных предпринимателей: почты, торговли, за помощь населению и Администрации поселка в работе. Особенно хочется отметить </w:t>
      </w:r>
      <w:r w:rsidRPr="005F65EA">
        <w:rPr>
          <w:rFonts w:ascii="Times New Roman" w:hAnsi="Times New Roman" w:cs="Times New Roman"/>
          <w:b/>
          <w:sz w:val="24"/>
          <w:szCs w:val="24"/>
        </w:rPr>
        <w:t xml:space="preserve">Костикова С.К. , </w:t>
      </w:r>
      <w:proofErr w:type="spellStart"/>
      <w:r w:rsidRPr="005F65EA">
        <w:rPr>
          <w:rFonts w:ascii="Times New Roman" w:hAnsi="Times New Roman" w:cs="Times New Roman"/>
          <w:b/>
          <w:sz w:val="24"/>
          <w:szCs w:val="24"/>
        </w:rPr>
        <w:t>Грыго</w:t>
      </w:r>
      <w:proofErr w:type="spellEnd"/>
      <w:r w:rsidRPr="005F65EA">
        <w:rPr>
          <w:rFonts w:ascii="Times New Roman" w:hAnsi="Times New Roman" w:cs="Times New Roman"/>
          <w:b/>
          <w:sz w:val="24"/>
          <w:szCs w:val="24"/>
        </w:rPr>
        <w:t xml:space="preserve"> А.С., Волобуева С.В., Сафронова А.Н., Фомина Д.В.  </w:t>
      </w:r>
      <w:r w:rsidRPr="005F65EA">
        <w:rPr>
          <w:rFonts w:ascii="Times New Roman" w:hAnsi="Times New Roman" w:cs="Times New Roman"/>
          <w:sz w:val="24"/>
          <w:szCs w:val="24"/>
        </w:rPr>
        <w:t>это те люди, которые  оказывают  ощутимую помощь  администрации, помогут и словом и делом. Спасибо Вам.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 Хотелось бы чувствовать взаимосвязь Администрации поселения и всех предприятий и учреждений, расположенных на нашей территории и чтобы все живущие понимали, что все зависит от нас самих. Мы  все вместе одна большая семья, имя которой – </w:t>
      </w:r>
      <w:proofErr w:type="spellStart"/>
      <w:r w:rsidRPr="005F65EA">
        <w:rPr>
          <w:rFonts w:ascii="Times New Roman" w:hAnsi="Times New Roman" w:cs="Times New Roman"/>
          <w:b/>
          <w:sz w:val="24"/>
          <w:szCs w:val="24"/>
        </w:rPr>
        <w:t>Богдановское</w:t>
      </w:r>
      <w:proofErr w:type="spellEnd"/>
      <w:r w:rsidRPr="005F65EA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</w:t>
      </w:r>
      <w:r w:rsidRPr="005F65EA">
        <w:rPr>
          <w:rFonts w:ascii="Times New Roman" w:hAnsi="Times New Roman" w:cs="Times New Roman"/>
          <w:sz w:val="24"/>
          <w:szCs w:val="24"/>
        </w:rPr>
        <w:t>.</w:t>
      </w: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CC" w:rsidRPr="005F65EA" w:rsidRDefault="00C765CC" w:rsidP="00C765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A">
        <w:rPr>
          <w:rFonts w:ascii="Times New Roman" w:hAnsi="Times New Roman" w:cs="Times New Roman"/>
          <w:sz w:val="24"/>
          <w:szCs w:val="24"/>
        </w:rPr>
        <w:t xml:space="preserve">           Спасибо Вам всем за внимание</w:t>
      </w:r>
    </w:p>
    <w:p w:rsidR="009C0C1D" w:rsidRPr="005F65EA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0C1D" w:rsidRPr="005F65EA" w:rsidSect="009C0C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D03"/>
    <w:multiLevelType w:val="hybridMultilevel"/>
    <w:tmpl w:val="C30AE460"/>
    <w:lvl w:ilvl="0" w:tplc="AFCEF7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1D"/>
    <w:rsid w:val="00124DCC"/>
    <w:rsid w:val="00184926"/>
    <w:rsid w:val="001F0161"/>
    <w:rsid w:val="00205BC8"/>
    <w:rsid w:val="00277FE8"/>
    <w:rsid w:val="002F5BE4"/>
    <w:rsid w:val="00441018"/>
    <w:rsid w:val="005B290D"/>
    <w:rsid w:val="005F65EA"/>
    <w:rsid w:val="006622A9"/>
    <w:rsid w:val="007228EA"/>
    <w:rsid w:val="008343CD"/>
    <w:rsid w:val="008879FC"/>
    <w:rsid w:val="008C45AF"/>
    <w:rsid w:val="009C0C1D"/>
    <w:rsid w:val="00A45C87"/>
    <w:rsid w:val="00C765CC"/>
    <w:rsid w:val="00DC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49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uhov.admin-smolensk.ru/files/412/ger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6</cp:revision>
  <cp:lastPrinted>2018-04-20T08:49:00Z</cp:lastPrinted>
  <dcterms:created xsi:type="dcterms:W3CDTF">2018-04-18T12:49:00Z</dcterms:created>
  <dcterms:modified xsi:type="dcterms:W3CDTF">2018-04-20T08:52:00Z</dcterms:modified>
</cp:coreProperties>
</file>